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34" w:rsidRPr="00553934" w:rsidRDefault="00553934" w:rsidP="00553934">
      <w:pPr>
        <w:pStyle w:val="ConsPlusNormal"/>
        <w:jc w:val="both"/>
        <w:rPr>
          <w:rFonts w:ascii="Times New Roman" w:hAnsi="Times New Roman" w:cs="Times New Roman"/>
        </w:rPr>
      </w:pPr>
    </w:p>
    <w:p w:rsidR="00553934" w:rsidRPr="00553934" w:rsidRDefault="00553934" w:rsidP="00553934">
      <w:pPr>
        <w:pStyle w:val="ConsPlusTitle"/>
        <w:jc w:val="center"/>
        <w:rPr>
          <w:rFonts w:ascii="Times New Roman" w:hAnsi="Times New Roman" w:cs="Times New Roman"/>
        </w:rPr>
      </w:pPr>
      <w:bookmarkStart w:id="0" w:name="P206"/>
      <w:bookmarkEnd w:id="0"/>
      <w:r w:rsidRPr="00553934">
        <w:rPr>
          <w:rFonts w:ascii="Times New Roman" w:hAnsi="Times New Roman" w:cs="Times New Roman"/>
        </w:rPr>
        <w:t>КРИТЕРИИ</w:t>
      </w:r>
    </w:p>
    <w:p w:rsidR="00553934" w:rsidRPr="00553934" w:rsidRDefault="00553934" w:rsidP="00553934">
      <w:pPr>
        <w:pStyle w:val="ConsPlusTitle"/>
        <w:jc w:val="center"/>
        <w:rPr>
          <w:rFonts w:ascii="Times New Roman" w:hAnsi="Times New Roman" w:cs="Times New Roman"/>
        </w:rPr>
      </w:pPr>
      <w:r w:rsidRPr="00553934">
        <w:rPr>
          <w:rFonts w:ascii="Times New Roman" w:hAnsi="Times New Roman" w:cs="Times New Roman"/>
        </w:rPr>
        <w:t>ОТНЕСЕНИЯ ОБЪЕКТОВ ФЕДЕРАЛЬНОГО ГОСУДАРСТВЕННОГО КОНТРОЛЯ</w:t>
      </w:r>
    </w:p>
    <w:p w:rsidR="00553934" w:rsidRPr="00553934" w:rsidRDefault="00553934" w:rsidP="00553934">
      <w:pPr>
        <w:pStyle w:val="ConsPlusTitle"/>
        <w:jc w:val="center"/>
        <w:rPr>
          <w:rFonts w:ascii="Times New Roman" w:hAnsi="Times New Roman" w:cs="Times New Roman"/>
        </w:rPr>
      </w:pPr>
      <w:r w:rsidRPr="00553934">
        <w:rPr>
          <w:rFonts w:ascii="Times New Roman" w:hAnsi="Times New Roman" w:cs="Times New Roman"/>
        </w:rPr>
        <w:t>(НАДЗОРА) В СФЕРЕ ОБРАЗОВАНИЯ К КАТЕГОРИЯМ РИСКА ПРИЧИНЕНИЯ</w:t>
      </w:r>
    </w:p>
    <w:p w:rsidR="00553934" w:rsidRDefault="00553934" w:rsidP="00553934">
      <w:pPr>
        <w:pStyle w:val="ConsPlusTitle"/>
        <w:jc w:val="center"/>
        <w:rPr>
          <w:rFonts w:ascii="Times New Roman" w:hAnsi="Times New Roman" w:cs="Times New Roman"/>
        </w:rPr>
      </w:pPr>
      <w:r w:rsidRPr="00553934">
        <w:rPr>
          <w:rFonts w:ascii="Times New Roman" w:hAnsi="Times New Roman" w:cs="Times New Roman"/>
        </w:rPr>
        <w:t>ВРЕДА (УЩЕРБА) ОХРАНЯЕМЫМ ЗАКОНОМ ЦЕННОСТЯМ</w:t>
      </w:r>
    </w:p>
    <w:p w:rsidR="00553934" w:rsidRPr="00553934" w:rsidRDefault="00553934" w:rsidP="00553934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418"/>
      </w:tblGrid>
      <w:tr w:rsidR="00553934" w:rsidRPr="00553934" w:rsidTr="00553934">
        <w:tc>
          <w:tcPr>
            <w:tcW w:w="8364" w:type="dxa"/>
          </w:tcPr>
          <w:p w:rsidR="00553934" w:rsidRPr="00553934" w:rsidRDefault="00553934" w:rsidP="003D69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3934">
              <w:rPr>
                <w:rFonts w:ascii="Times New Roman" w:hAnsi="Times New Roman" w:cs="Times New Roman"/>
              </w:rPr>
              <w:t>Критерии отнесения объектов контроля</w:t>
            </w:r>
          </w:p>
        </w:tc>
        <w:tc>
          <w:tcPr>
            <w:tcW w:w="1418" w:type="dxa"/>
          </w:tcPr>
          <w:p w:rsidR="00553934" w:rsidRPr="00553934" w:rsidRDefault="00553934" w:rsidP="003D69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3934">
              <w:rPr>
                <w:rFonts w:ascii="Times New Roman" w:hAnsi="Times New Roman" w:cs="Times New Roman"/>
              </w:rPr>
              <w:t>Категория риска</w:t>
            </w:r>
          </w:p>
        </w:tc>
      </w:tr>
      <w:tr w:rsidR="00553934" w:rsidRPr="00553934" w:rsidTr="00553934">
        <w:tc>
          <w:tcPr>
            <w:tcW w:w="9782" w:type="dxa"/>
            <w:gridSpan w:val="2"/>
          </w:tcPr>
          <w:p w:rsidR="00553934" w:rsidRPr="00553934" w:rsidRDefault="00553934" w:rsidP="003D691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53934">
              <w:rPr>
                <w:rFonts w:ascii="Times New Roman" w:hAnsi="Times New Roman" w:cs="Times New Roman"/>
              </w:rPr>
              <w:t>I. Критерий тяжести потенциальных негативных последствий возможного несоблюдения обязательных требований</w:t>
            </w:r>
          </w:p>
        </w:tc>
      </w:tr>
      <w:tr w:rsidR="00553934" w:rsidRPr="00553934" w:rsidTr="00553934">
        <w:tc>
          <w:tcPr>
            <w:tcW w:w="8364" w:type="dxa"/>
          </w:tcPr>
          <w:p w:rsidR="00553934" w:rsidRPr="00553934" w:rsidRDefault="00553934" w:rsidP="003D691F">
            <w:pPr>
              <w:pStyle w:val="ConsPlusNormal"/>
              <w:rPr>
                <w:rFonts w:ascii="Times New Roman" w:hAnsi="Times New Roman" w:cs="Times New Roman"/>
              </w:rPr>
            </w:pPr>
            <w:r w:rsidRPr="00553934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553934">
              <w:rPr>
                <w:rFonts w:ascii="Times New Roman" w:hAnsi="Times New Roman" w:cs="Times New Roman"/>
              </w:rPr>
              <w:t>Деятельность организаций, осуществляющих образовательную деятельность, и индивидуальных предпринимателей, осуществляющих образовательную деятельность, за исключением индивидуальных предпринимателей, осуществляющих образовательную деятельность непосредственно (далее - контролируемые лица), по реализации одной или нескольких основных образовательных программ, имеющих государственную аккредитацию образовательной деятельности (за исключением образовательных программ дошкольного образования, основных программ профессионального обучения), и (или) дополнительных образовательных программ, а также образовательных программ, направленных на подготовку служителей и религиозного</w:t>
            </w:r>
            <w:proofErr w:type="gramEnd"/>
            <w:r w:rsidRPr="00553934">
              <w:rPr>
                <w:rFonts w:ascii="Times New Roman" w:hAnsi="Times New Roman" w:cs="Times New Roman"/>
              </w:rPr>
              <w:t xml:space="preserve"> персонала религиозных организаций (далее - образовательная деятельность контролируемых лиц)</w:t>
            </w:r>
          </w:p>
        </w:tc>
        <w:tc>
          <w:tcPr>
            <w:tcW w:w="1418" w:type="dxa"/>
          </w:tcPr>
          <w:p w:rsidR="00553934" w:rsidRPr="00553934" w:rsidRDefault="00553934" w:rsidP="003D69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3934">
              <w:rPr>
                <w:rFonts w:ascii="Times New Roman" w:hAnsi="Times New Roman" w:cs="Times New Roman"/>
              </w:rPr>
              <w:t>низкий риск</w:t>
            </w:r>
          </w:p>
        </w:tc>
      </w:tr>
      <w:tr w:rsidR="00553934" w:rsidRPr="00553934" w:rsidTr="00553934">
        <w:tc>
          <w:tcPr>
            <w:tcW w:w="9782" w:type="dxa"/>
            <w:gridSpan w:val="2"/>
          </w:tcPr>
          <w:p w:rsidR="00553934" w:rsidRPr="00553934" w:rsidRDefault="00553934" w:rsidP="003D691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53934">
              <w:rPr>
                <w:rFonts w:ascii="Times New Roman" w:hAnsi="Times New Roman" w:cs="Times New Roman"/>
              </w:rPr>
              <w:t>II. Критерии вероятности несоблюдения обязательных требований</w:t>
            </w:r>
          </w:p>
        </w:tc>
      </w:tr>
      <w:tr w:rsidR="00553934" w:rsidRPr="00553934" w:rsidTr="00553934">
        <w:tc>
          <w:tcPr>
            <w:tcW w:w="8364" w:type="dxa"/>
          </w:tcPr>
          <w:p w:rsidR="00553934" w:rsidRPr="00553934" w:rsidRDefault="00553934" w:rsidP="003D691F">
            <w:pPr>
              <w:pStyle w:val="ConsPlusNormal"/>
              <w:rPr>
                <w:rFonts w:ascii="Times New Roman" w:hAnsi="Times New Roman" w:cs="Times New Roman"/>
              </w:rPr>
            </w:pPr>
            <w:bookmarkStart w:id="1" w:name="P217"/>
            <w:bookmarkEnd w:id="1"/>
            <w:r w:rsidRPr="00553934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553934">
              <w:rPr>
                <w:rFonts w:ascii="Times New Roman" w:hAnsi="Times New Roman" w:cs="Times New Roman"/>
              </w:rPr>
              <w:t>Образовательная деятельность контролируемых лиц при наличии обращения (жалобы, заявления), признанного обоснованным по результатам рассмотрения в Федеральной службе по надзору в сфере образования и науки или органах исполнительной власти субъектов Российской Федерации, осуществляющих переданные Российской Федерацией полномочия по государственному контролю (надзору), от физических и юридических лиц, в том числе индивидуальных предпринимателей, государственных и муниципальных органов и их должностных лиц, средств массовой</w:t>
            </w:r>
            <w:proofErr w:type="gramEnd"/>
            <w:r w:rsidRPr="00553934">
              <w:rPr>
                <w:rFonts w:ascii="Times New Roman" w:hAnsi="Times New Roman" w:cs="Times New Roman"/>
              </w:rPr>
              <w:t xml:space="preserve"> информации, о фактах нарушения контролируемым лицом обязательных требований и (или) исполнения решений, принимаемых по результатам контрольных (надзорных) мероприятий, в течение календарного года, предшествующего дате принятия решения об отнесении объекта федерального государственного контроля (надзора) в сфере образования к определенной категории риска</w:t>
            </w:r>
          </w:p>
        </w:tc>
        <w:tc>
          <w:tcPr>
            <w:tcW w:w="1418" w:type="dxa"/>
          </w:tcPr>
          <w:p w:rsidR="00553934" w:rsidRPr="00553934" w:rsidRDefault="00553934" w:rsidP="003D69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3934">
              <w:rPr>
                <w:rFonts w:ascii="Times New Roman" w:hAnsi="Times New Roman" w:cs="Times New Roman"/>
              </w:rPr>
              <w:t>средний риск</w:t>
            </w:r>
          </w:p>
        </w:tc>
      </w:tr>
      <w:tr w:rsidR="00553934" w:rsidRPr="00553934" w:rsidTr="00553934">
        <w:tc>
          <w:tcPr>
            <w:tcW w:w="8364" w:type="dxa"/>
          </w:tcPr>
          <w:p w:rsidR="00553934" w:rsidRPr="00553934" w:rsidRDefault="00553934" w:rsidP="003D691F">
            <w:pPr>
              <w:pStyle w:val="ConsPlusNormal"/>
              <w:rPr>
                <w:rFonts w:ascii="Times New Roman" w:hAnsi="Times New Roman" w:cs="Times New Roman"/>
              </w:rPr>
            </w:pPr>
            <w:bookmarkStart w:id="2" w:name="P219"/>
            <w:bookmarkEnd w:id="2"/>
            <w:r w:rsidRPr="00553934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553934">
              <w:rPr>
                <w:rFonts w:ascii="Times New Roman" w:hAnsi="Times New Roman" w:cs="Times New Roman"/>
              </w:rPr>
              <w:t xml:space="preserve">Образовательная деятельность контролируемых лиц при наличии вступившего в законную силу постановления о назначении административного наказания контролируемому лицу за совершение административного правонарушения в сфере образования, предусмотренного одной или несколькими статьями </w:t>
            </w:r>
            <w:hyperlink r:id="rId4" w:history="1">
              <w:r w:rsidRPr="00553934">
                <w:rPr>
                  <w:rFonts w:ascii="Times New Roman" w:hAnsi="Times New Roman" w:cs="Times New Roman"/>
                  <w:color w:val="0000FF"/>
                </w:rPr>
                <w:t>Кодекса</w:t>
              </w:r>
            </w:hyperlink>
            <w:r w:rsidRPr="00553934">
              <w:rPr>
                <w:rFonts w:ascii="Times New Roman" w:hAnsi="Times New Roman" w:cs="Times New Roman"/>
              </w:rPr>
              <w:t xml:space="preserve"> Российской Федерации об административных правонарушениях: </w:t>
            </w:r>
            <w:hyperlink r:id="rId5" w:history="1">
              <w:r w:rsidRPr="00553934">
                <w:rPr>
                  <w:rFonts w:ascii="Times New Roman" w:hAnsi="Times New Roman" w:cs="Times New Roman"/>
                  <w:color w:val="0000FF"/>
                </w:rPr>
                <w:t>статьей 5.57</w:t>
              </w:r>
            </w:hyperlink>
            <w:r w:rsidRPr="00553934">
              <w:rPr>
                <w:rFonts w:ascii="Times New Roman" w:hAnsi="Times New Roman" w:cs="Times New Roman"/>
              </w:rPr>
              <w:t xml:space="preserve">, </w:t>
            </w:r>
            <w:hyperlink r:id="rId6" w:history="1">
              <w:r w:rsidRPr="00553934">
                <w:rPr>
                  <w:rFonts w:ascii="Times New Roman" w:hAnsi="Times New Roman" w:cs="Times New Roman"/>
                  <w:color w:val="0000FF"/>
                </w:rPr>
                <w:t>статьей 9.13</w:t>
              </w:r>
            </w:hyperlink>
            <w:r w:rsidRPr="00553934">
              <w:rPr>
                <w:rFonts w:ascii="Times New Roman" w:hAnsi="Times New Roman" w:cs="Times New Roman"/>
              </w:rPr>
              <w:t xml:space="preserve">, </w:t>
            </w:r>
            <w:hyperlink r:id="rId7" w:history="1">
              <w:r w:rsidRPr="00553934">
                <w:rPr>
                  <w:rFonts w:ascii="Times New Roman" w:hAnsi="Times New Roman" w:cs="Times New Roman"/>
                  <w:color w:val="0000FF"/>
                </w:rPr>
                <w:t>частью 1 статьи 19.4</w:t>
              </w:r>
            </w:hyperlink>
            <w:r w:rsidRPr="00553934">
              <w:rPr>
                <w:rFonts w:ascii="Times New Roman" w:hAnsi="Times New Roman" w:cs="Times New Roman"/>
              </w:rPr>
              <w:t xml:space="preserve">, </w:t>
            </w:r>
            <w:hyperlink r:id="rId8" w:history="1">
              <w:r w:rsidRPr="00553934">
                <w:rPr>
                  <w:rFonts w:ascii="Times New Roman" w:hAnsi="Times New Roman" w:cs="Times New Roman"/>
                  <w:color w:val="0000FF"/>
                </w:rPr>
                <w:t>статьей 19.4.1</w:t>
              </w:r>
            </w:hyperlink>
            <w:r w:rsidRPr="00553934">
              <w:rPr>
                <w:rFonts w:ascii="Times New Roman" w:hAnsi="Times New Roman" w:cs="Times New Roman"/>
              </w:rPr>
              <w:t xml:space="preserve">, </w:t>
            </w:r>
            <w:hyperlink r:id="rId9" w:history="1">
              <w:r w:rsidRPr="00553934">
                <w:rPr>
                  <w:rFonts w:ascii="Times New Roman" w:hAnsi="Times New Roman" w:cs="Times New Roman"/>
                  <w:color w:val="0000FF"/>
                </w:rPr>
                <w:t>частью 1 статьи 19.5</w:t>
              </w:r>
            </w:hyperlink>
            <w:r w:rsidRPr="00553934">
              <w:rPr>
                <w:rFonts w:ascii="Times New Roman" w:hAnsi="Times New Roman" w:cs="Times New Roman"/>
              </w:rPr>
              <w:t xml:space="preserve">, </w:t>
            </w:r>
            <w:hyperlink r:id="rId10" w:history="1">
              <w:r w:rsidRPr="00553934">
                <w:rPr>
                  <w:rFonts w:ascii="Times New Roman" w:hAnsi="Times New Roman" w:cs="Times New Roman"/>
                  <w:color w:val="0000FF"/>
                </w:rPr>
                <w:t>статьями 19.6</w:t>
              </w:r>
            </w:hyperlink>
            <w:r w:rsidRPr="00553934">
              <w:rPr>
                <w:rFonts w:ascii="Times New Roman" w:hAnsi="Times New Roman" w:cs="Times New Roman"/>
              </w:rPr>
              <w:t xml:space="preserve">, </w:t>
            </w:r>
            <w:hyperlink r:id="rId11" w:history="1">
              <w:r w:rsidRPr="00553934">
                <w:rPr>
                  <w:rFonts w:ascii="Times New Roman" w:hAnsi="Times New Roman" w:cs="Times New Roman"/>
                  <w:color w:val="0000FF"/>
                </w:rPr>
                <w:t>19.7</w:t>
              </w:r>
            </w:hyperlink>
            <w:r w:rsidRPr="00553934">
              <w:rPr>
                <w:rFonts w:ascii="Times New Roman" w:hAnsi="Times New Roman" w:cs="Times New Roman"/>
              </w:rPr>
              <w:t>,</w:t>
            </w:r>
            <w:proofErr w:type="gramEnd"/>
            <w:r w:rsidRPr="00553934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Pr="00553934">
                <w:rPr>
                  <w:rFonts w:ascii="Times New Roman" w:hAnsi="Times New Roman" w:cs="Times New Roman"/>
                  <w:color w:val="0000FF"/>
                </w:rPr>
                <w:t>19.20</w:t>
              </w:r>
            </w:hyperlink>
            <w:r w:rsidRPr="00553934">
              <w:rPr>
                <w:rFonts w:ascii="Times New Roman" w:hAnsi="Times New Roman" w:cs="Times New Roman"/>
              </w:rPr>
              <w:t xml:space="preserve"> и </w:t>
            </w:r>
            <w:hyperlink r:id="rId13" w:history="1">
              <w:r w:rsidRPr="00553934">
                <w:rPr>
                  <w:rFonts w:ascii="Times New Roman" w:hAnsi="Times New Roman" w:cs="Times New Roman"/>
                  <w:color w:val="0000FF"/>
                </w:rPr>
                <w:t>19.30</w:t>
              </w:r>
            </w:hyperlink>
            <w:r w:rsidRPr="00553934">
              <w:rPr>
                <w:rFonts w:ascii="Times New Roman" w:hAnsi="Times New Roman" w:cs="Times New Roman"/>
              </w:rPr>
              <w:t xml:space="preserve">, </w:t>
            </w:r>
            <w:hyperlink r:id="rId14" w:history="1">
              <w:r w:rsidRPr="00553934">
                <w:rPr>
                  <w:rFonts w:ascii="Times New Roman" w:hAnsi="Times New Roman" w:cs="Times New Roman"/>
                  <w:color w:val="0000FF"/>
                </w:rPr>
                <w:t>статьей 19.30.2</w:t>
              </w:r>
            </w:hyperlink>
            <w:r w:rsidRPr="00553934">
              <w:rPr>
                <w:rFonts w:ascii="Times New Roman" w:hAnsi="Times New Roman" w:cs="Times New Roman"/>
              </w:rPr>
              <w:t xml:space="preserve"> (в части сведений о выданных документах об образовании и (или) о квалификации, документах об обучении) в период 3 лет, предшествующих дате принятия решения об отнесении объекта федерального государственного контроля (надзора) в сфере образования к определенной категории риска</w:t>
            </w:r>
          </w:p>
        </w:tc>
        <w:tc>
          <w:tcPr>
            <w:tcW w:w="1418" w:type="dxa"/>
          </w:tcPr>
          <w:p w:rsidR="00553934" w:rsidRPr="00553934" w:rsidRDefault="00553934" w:rsidP="003D69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3934">
              <w:rPr>
                <w:rFonts w:ascii="Times New Roman" w:hAnsi="Times New Roman" w:cs="Times New Roman"/>
              </w:rPr>
              <w:t>средний риск</w:t>
            </w:r>
          </w:p>
        </w:tc>
      </w:tr>
      <w:tr w:rsidR="00553934" w:rsidRPr="00553934" w:rsidTr="00553934">
        <w:tc>
          <w:tcPr>
            <w:tcW w:w="8364" w:type="dxa"/>
          </w:tcPr>
          <w:p w:rsidR="00553934" w:rsidRPr="00553934" w:rsidRDefault="00553934" w:rsidP="003D691F">
            <w:pPr>
              <w:pStyle w:val="ConsPlusNormal"/>
              <w:rPr>
                <w:rFonts w:ascii="Times New Roman" w:hAnsi="Times New Roman" w:cs="Times New Roman"/>
              </w:rPr>
            </w:pPr>
            <w:r w:rsidRPr="00553934">
              <w:rPr>
                <w:rFonts w:ascii="Times New Roman" w:hAnsi="Times New Roman" w:cs="Times New Roman"/>
              </w:rPr>
              <w:t xml:space="preserve">4. Образовательная деятельность контролируемых лиц при одновременном наличии критериев вероятности несоблюдения обязательных требований, указанных в </w:t>
            </w:r>
            <w:hyperlink w:anchor="P217" w:history="1">
              <w:r w:rsidRPr="00553934">
                <w:rPr>
                  <w:rFonts w:ascii="Times New Roman" w:hAnsi="Times New Roman" w:cs="Times New Roman"/>
                  <w:color w:val="0000FF"/>
                </w:rPr>
                <w:t>пунктах 2</w:t>
              </w:r>
            </w:hyperlink>
            <w:r w:rsidRPr="00553934">
              <w:rPr>
                <w:rFonts w:ascii="Times New Roman" w:hAnsi="Times New Roman" w:cs="Times New Roman"/>
              </w:rPr>
              <w:t xml:space="preserve"> и </w:t>
            </w:r>
            <w:hyperlink w:anchor="P219" w:history="1">
              <w:r w:rsidRPr="00553934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553934">
              <w:rPr>
                <w:rFonts w:ascii="Times New Roman" w:hAnsi="Times New Roman" w:cs="Times New Roman"/>
              </w:rPr>
              <w:t xml:space="preserve"> настоящего документа</w:t>
            </w:r>
          </w:p>
        </w:tc>
        <w:tc>
          <w:tcPr>
            <w:tcW w:w="1418" w:type="dxa"/>
          </w:tcPr>
          <w:p w:rsidR="00553934" w:rsidRPr="00553934" w:rsidRDefault="00553934" w:rsidP="003D69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3934">
              <w:rPr>
                <w:rFonts w:ascii="Times New Roman" w:hAnsi="Times New Roman" w:cs="Times New Roman"/>
              </w:rPr>
              <w:t>высокий риск</w:t>
            </w:r>
          </w:p>
        </w:tc>
      </w:tr>
    </w:tbl>
    <w:p w:rsidR="00553934" w:rsidRPr="00553934" w:rsidRDefault="00553934" w:rsidP="00553934">
      <w:pPr>
        <w:pStyle w:val="ConsPlusNormal"/>
        <w:jc w:val="both"/>
        <w:rPr>
          <w:rFonts w:ascii="Times New Roman" w:hAnsi="Times New Roman" w:cs="Times New Roman"/>
        </w:rPr>
      </w:pPr>
    </w:p>
    <w:p w:rsidR="00553934" w:rsidRPr="00553934" w:rsidRDefault="00553934" w:rsidP="00553934">
      <w:pPr>
        <w:pStyle w:val="ConsPlusNormal"/>
        <w:jc w:val="both"/>
        <w:rPr>
          <w:rFonts w:ascii="Times New Roman" w:hAnsi="Times New Roman" w:cs="Times New Roman"/>
        </w:rPr>
      </w:pPr>
    </w:p>
    <w:p w:rsidR="00553934" w:rsidRPr="00553934" w:rsidRDefault="00553934" w:rsidP="00553934">
      <w:pPr>
        <w:pStyle w:val="ConsPlusNormal"/>
        <w:jc w:val="both"/>
        <w:rPr>
          <w:rFonts w:ascii="Times New Roman" w:hAnsi="Times New Roman" w:cs="Times New Roman"/>
        </w:rPr>
      </w:pPr>
    </w:p>
    <w:sectPr w:rsidR="00553934" w:rsidRPr="00553934" w:rsidSect="005539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53934"/>
    <w:rsid w:val="002220FE"/>
    <w:rsid w:val="004C1FEA"/>
    <w:rsid w:val="00553934"/>
    <w:rsid w:val="00554675"/>
    <w:rsid w:val="00933A7A"/>
    <w:rsid w:val="009C5C3E"/>
    <w:rsid w:val="00BE3035"/>
    <w:rsid w:val="00C01316"/>
    <w:rsid w:val="00CE4FF1"/>
    <w:rsid w:val="00CF2A0B"/>
    <w:rsid w:val="00D97EC1"/>
    <w:rsid w:val="00DA5ADA"/>
    <w:rsid w:val="00DB1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39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39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769A923FC9744F334C331AECBAF35E60B364DAC664E3A888F6672507CB8ACC137443F894C83748C99D85813D3C2CE723D4A7210C7EZ422O" TargetMode="External"/><Relationship Id="rId13" Type="http://schemas.openxmlformats.org/officeDocument/2006/relationships/hyperlink" Target="consultantplus://offline/ref=79769A923FC9744F334C331AECBAF35E60B364DAC664E3A888F6672507CB8ACC137443FE99C53148C99D85813D3C2CE723D4A7210C7EZ422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769A923FC9744F334C331AECBAF35E60B364DAC664E3A888F6672507CB8ACC137443F894C83448C99D85813D3C2CE723D4A7210C7EZ422O" TargetMode="External"/><Relationship Id="rId12" Type="http://schemas.openxmlformats.org/officeDocument/2006/relationships/hyperlink" Target="consultantplus://offline/ref=79769A923FC9744F334C331AECBAF35E60B364DAC664E3A888F6672507CB8ACC137443FD9EC73948C99D85813D3C2CE723D4A7210C7EZ422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769A923FC9744F334C331AECBAF35E60B364DAC664E3A888F6672507CB8ACC137443F79AC23248C99D85813D3C2CE723D4A7210C7EZ422O" TargetMode="External"/><Relationship Id="rId11" Type="http://schemas.openxmlformats.org/officeDocument/2006/relationships/hyperlink" Target="consultantplus://offline/ref=79769A923FC9744F334C331AECBAF35E60B364DAC664E3A888F6672507CB8ACC137443FE9DC0374199C79585746826F824C2B92B127E4363Z527O" TargetMode="External"/><Relationship Id="rId5" Type="http://schemas.openxmlformats.org/officeDocument/2006/relationships/hyperlink" Target="consultantplus://offline/ref=79769A923FC9744F334C331AECBAF35E60B364DAC664E3A888F6672507CB8ACC137443FB9CC03448C99D85813D3C2CE723D4A7210C7EZ422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9769A923FC9744F334C331AECBAF35E60B364DAC664E3A888F6672507CB8ACC137443FE9DC037419CC79585746826F824C2B92B127E4363Z527O" TargetMode="External"/><Relationship Id="rId4" Type="http://schemas.openxmlformats.org/officeDocument/2006/relationships/hyperlink" Target="consultantplus://offline/ref=79769A923FC9744F334C331AECBAF35E60B364DAC664E3A888F6672507CB8ACC01741BF29CC62F4395D2C3D432Z32CO" TargetMode="External"/><Relationship Id="rId9" Type="http://schemas.openxmlformats.org/officeDocument/2006/relationships/hyperlink" Target="consultantplus://offline/ref=79769A923FC9744F334C331AECBAF35E60B364DAC664E3A888F6672507CB8ACC137443FA9FC73648C99D85813D3C2CE723D4A7210C7EZ422O" TargetMode="External"/><Relationship Id="rId14" Type="http://schemas.openxmlformats.org/officeDocument/2006/relationships/hyperlink" Target="consultantplus://offline/ref=79769A923FC9744F334C331AECBAF35E60B364DAC664E3A888F6672507CB8ACC137443F69FC93948C99D85813D3C2CE723D4A7210C7EZ42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719</Words>
  <Characters>4101</Characters>
  <Application>Microsoft Office Word</Application>
  <DocSecurity>0</DocSecurity>
  <Lines>34</Lines>
  <Paragraphs>9</Paragraphs>
  <ScaleCrop>false</ScaleCrop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2022-01-28T08:10:00Z</cp:lastPrinted>
  <dcterms:created xsi:type="dcterms:W3CDTF">2022-01-28T08:06:00Z</dcterms:created>
  <dcterms:modified xsi:type="dcterms:W3CDTF">2022-01-28T08:18:00Z</dcterms:modified>
</cp:coreProperties>
</file>